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A8F9D" w14:textId="77777777" w:rsidR="00544F8E" w:rsidRDefault="00000000">
      <w:pPr>
        <w:spacing w:before="360" w:after="120"/>
      </w:pPr>
      <w:r>
        <w:rPr>
          <w:rFonts w:ascii="Arial" w:hAnsi="Arial"/>
          <w:b/>
          <w:color w:val="1F4E79"/>
          <w:sz w:val="28"/>
        </w:rPr>
        <w:t>Chapter 4: Community Voice and Ethical Engagement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544F8E" w14:paraId="715BD18C" w14:textId="77777777">
        <w:tc>
          <w:tcPr>
            <w:tcW w:w="9360" w:type="dxa"/>
            <w:tcBorders>
              <w:left w:val="single" w:sz="24" w:space="0" w:color="1F4E79"/>
            </w:tcBorders>
            <w:shd w:val="clear" w:color="auto" w:fill="F2F4F7"/>
          </w:tcPr>
          <w:p w14:paraId="05B44F88" w14:textId="77777777" w:rsidR="00544F8E" w:rsidRDefault="00000000">
            <w:pPr>
              <w:spacing w:before="120" w:after="120"/>
              <w:ind w:left="216" w:right="216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CORE CHAPTER PRINCIPLE: </w:t>
            </w:r>
            <w:r>
              <w:rPr>
                <w:rFonts w:ascii="Arial" w:hAnsi="Arial"/>
                <w:i/>
                <w:color w:val="505050"/>
                <w:sz w:val="20"/>
              </w:rPr>
              <w:t>Proposals must move away from harmful deficit framing to celebrate community assets and respect rhetorical agency.</w:t>
            </w:r>
          </w:p>
        </w:tc>
      </w:tr>
    </w:tbl>
    <w:p w14:paraId="6A82CA17" w14:textId="77777777" w:rsidR="00544F8E" w:rsidRDefault="00544F8E"/>
    <w:p w14:paraId="368FB34A" w14:textId="77777777" w:rsidR="00544F8E" w:rsidRPr="007C4958" w:rsidRDefault="00000000">
      <w:pPr>
        <w:spacing w:before="240" w:after="120"/>
        <w:rPr>
          <w:i/>
          <w:iCs/>
        </w:rPr>
      </w:pPr>
      <w:r w:rsidRPr="007C4958">
        <w:rPr>
          <w:rFonts w:ascii="Arial" w:hAnsi="Arial"/>
          <w:b/>
          <w:i/>
          <w:iCs/>
          <w:color w:val="2F5496"/>
          <w:sz w:val="24"/>
        </w:rPr>
        <w:t>Track 3 Template: Strategic Development Questions</w:t>
      </w:r>
    </w:p>
    <w:p w14:paraId="41DDFD0B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1. How will you implement the 'Consult-Listen-Include' heuristic during the conceptual phase of your project?</w:t>
      </w:r>
    </w:p>
    <w:p w14:paraId="7C415CB2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728E005D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2. How will you document actual consultation meetings? What feedback did you listen to, and how did it change your design?</w:t>
      </w:r>
    </w:p>
    <w:p w14:paraId="4CB0D89C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3772B702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3. Does your project require Institutional Review Board (IRB) oversight? If so, what is your compliance timeline?</w:t>
      </w:r>
    </w:p>
    <w:p w14:paraId="46E39581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23EB3E2C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4. If working with sovereign nations or indigenous groups, how will you ensure your research is decolonized and respectful of sovereignty?</w:t>
      </w:r>
    </w:p>
    <w:p w14:paraId="12BCDC54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725D3AC9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5. What concrete steps will you take to remove physical, financial, and cultural barriers to community participation?</w:t>
      </w:r>
    </w:p>
    <w:p w14:paraId="7DA51AAA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41FCF075" w14:textId="77777777" w:rsidR="00544F8E" w:rsidRPr="007C4958" w:rsidRDefault="00000000">
      <w:pPr>
        <w:spacing w:before="240" w:after="120"/>
        <w:rPr>
          <w:i/>
          <w:iCs/>
        </w:rPr>
      </w:pPr>
      <w:r w:rsidRPr="007C4958">
        <w:rPr>
          <w:rFonts w:ascii="Arial" w:hAnsi="Arial"/>
          <w:b/>
          <w:i/>
          <w:iCs/>
          <w:color w:val="2F5496"/>
        </w:rPr>
        <w:t>Generative AI Co-Creation Prompt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544F8E" w14:paraId="12AC2056" w14:textId="77777777">
        <w:tc>
          <w:tcPr>
            <w:tcW w:w="9360" w:type="dxa"/>
            <w:tcBorders>
              <w:left w:val="single" w:sz="16" w:space="0" w:color="2F5496"/>
            </w:tcBorders>
            <w:shd w:val="clear" w:color="auto" w:fill="E6F0FA"/>
          </w:tcPr>
          <w:p w14:paraId="1FA1865B" w14:textId="77777777" w:rsidR="00544F8E" w:rsidRDefault="00000000">
            <w:pPr>
              <w:spacing w:before="120" w:after="80"/>
              <w:ind w:left="216" w:right="216"/>
            </w:pPr>
            <w:r>
              <w:rPr>
                <w:rFonts w:ascii="Arial" w:hAnsi="Arial"/>
                <w:b/>
                <w:color w:val="2F5496"/>
                <w:sz w:val="20"/>
              </w:rPr>
              <w:t>💡 RECOMMENDED GEN-AI PROMPT</w:t>
            </w:r>
            <w:r>
              <w:rPr>
                <w:rFonts w:ascii="Arial" w:hAnsi="Arial"/>
                <w:b/>
                <w:color w:val="2F5496"/>
                <w:sz w:val="20"/>
              </w:rPr>
              <w:br/>
            </w:r>
            <w:r>
              <w:rPr>
                <w:rFonts w:ascii="Consolas" w:hAnsi="Consolas"/>
                <w:color w:val="1E1E1E"/>
                <w:sz w:val="19"/>
              </w:rPr>
              <w:t>Act as an ethical research advisor. Our project: [Insert Details] involves collecting narratives from local residents. Outline the steps we must take to ensure informed consent, respect participant agency, and align with decolonized methodologies.</w:t>
            </w:r>
          </w:p>
        </w:tc>
      </w:tr>
    </w:tbl>
    <w:p w14:paraId="5D7FB6E0" w14:textId="371B0324" w:rsidR="00544F8E" w:rsidRDefault="00544F8E"/>
    <w:sectPr w:rsidR="00544F8E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379B1" w14:textId="77777777" w:rsidR="00ED16C1" w:rsidRDefault="00ED16C1">
      <w:pPr>
        <w:spacing w:after="0" w:line="240" w:lineRule="auto"/>
      </w:pPr>
      <w:r>
        <w:separator/>
      </w:r>
    </w:p>
  </w:endnote>
  <w:endnote w:type="continuationSeparator" w:id="0">
    <w:p w14:paraId="4C0F5E37" w14:textId="77777777" w:rsidR="00ED16C1" w:rsidRDefault="00ED1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0C23E" w14:textId="77777777" w:rsidR="00544F8E" w:rsidRDefault="00000000">
    <w:pPr>
      <w:pStyle w:val="Footer"/>
      <w:jc w:val="center"/>
    </w:pPr>
    <w:r w:rsidRPr="007C4958">
      <w:rPr>
        <w:rFonts w:ascii="Arial" w:hAnsi="Arial"/>
        <w:i/>
        <w:iCs/>
        <w:color w:val="787878"/>
        <w:sz w:val="17"/>
      </w:rPr>
      <w:t>Grant Writing Using Rhetoric and Technology</w:t>
    </w:r>
    <w:r>
      <w:rPr>
        <w:rFonts w:ascii="Arial" w:hAnsi="Arial"/>
        <w:color w:val="787878"/>
        <w:sz w:val="17"/>
      </w:rPr>
      <w:t xml:space="preserve">  |  Page </w:t>
    </w:r>
    <w:r>
      <w:fldChar w:fldCharType="begin"/>
    </w:r>
    <w:r>
      <w:instrText>PAGE</w:instrText>
    </w:r>
    <w:r>
      <w:fldChar w:fldCharType="separate"/>
    </w:r>
    <w:r w:rsidR="007C495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FF887" w14:textId="77777777" w:rsidR="00ED16C1" w:rsidRDefault="00ED16C1">
      <w:pPr>
        <w:spacing w:after="0" w:line="240" w:lineRule="auto"/>
      </w:pPr>
      <w:r>
        <w:separator/>
      </w:r>
    </w:p>
  </w:footnote>
  <w:footnote w:type="continuationSeparator" w:id="0">
    <w:p w14:paraId="267DA048" w14:textId="77777777" w:rsidR="00ED16C1" w:rsidRDefault="00ED16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1B048" w14:textId="77777777" w:rsidR="00544F8E" w:rsidRDefault="00000000">
    <w:pPr>
      <w:pStyle w:val="Header"/>
      <w:jc w:val="right"/>
    </w:pPr>
    <w:r>
      <w:rPr>
        <w:rFonts w:ascii="Arial" w:hAnsi="Arial"/>
        <w:color w:val="787878"/>
        <w:sz w:val="17"/>
      </w:rPr>
      <w:t>Community Voice, Equity, and Operations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14638607">
    <w:abstractNumId w:val="8"/>
  </w:num>
  <w:num w:numId="2" w16cid:durableId="446125299">
    <w:abstractNumId w:val="6"/>
  </w:num>
  <w:num w:numId="3" w16cid:durableId="2084326041">
    <w:abstractNumId w:val="5"/>
  </w:num>
  <w:num w:numId="4" w16cid:durableId="1798182826">
    <w:abstractNumId w:val="4"/>
  </w:num>
  <w:num w:numId="5" w16cid:durableId="1848010423">
    <w:abstractNumId w:val="7"/>
  </w:num>
  <w:num w:numId="6" w16cid:durableId="1055859373">
    <w:abstractNumId w:val="3"/>
  </w:num>
  <w:num w:numId="7" w16cid:durableId="2011372008">
    <w:abstractNumId w:val="2"/>
  </w:num>
  <w:num w:numId="8" w16cid:durableId="255671272">
    <w:abstractNumId w:val="1"/>
  </w:num>
  <w:num w:numId="9" w16cid:durableId="1395009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44F8E"/>
    <w:rsid w:val="007C4958"/>
    <w:rsid w:val="00825EC9"/>
    <w:rsid w:val="00AA1D8D"/>
    <w:rsid w:val="00B47730"/>
    <w:rsid w:val="00C01CB4"/>
    <w:rsid w:val="00CB0664"/>
    <w:rsid w:val="00D46463"/>
    <w:rsid w:val="00ED16C1"/>
    <w:rsid w:val="00FB15C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3EA608"/>
  <w14:defaultImageDpi w14:val="300"/>
  <w15:docId w15:val="{1679F88A-DBCD-49A0-8723-53D8FBD5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Rice, Rich</cp:lastModifiedBy>
  <cp:revision>3</cp:revision>
  <dcterms:created xsi:type="dcterms:W3CDTF">2013-12-23T23:15:00Z</dcterms:created>
  <dcterms:modified xsi:type="dcterms:W3CDTF">2026-08-25T04:02:00Z</dcterms:modified>
  <cp:category/>
</cp:coreProperties>
</file>