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60F62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6: Administrative Credentials and Portal Audits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0A4CAF20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6788E882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Securing regulatory compliance, system registrations, and strategic partnerships is just as important as writing the narrative.</w:t>
            </w:r>
          </w:p>
        </w:tc>
      </w:tr>
    </w:tbl>
    <w:p w14:paraId="3AE727AE" w14:textId="77777777" w:rsidR="009C6694" w:rsidRDefault="009C6694"/>
    <w:p w14:paraId="50EA1BDF" w14:textId="3ED6879B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403C15CD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Perform an 'Opportunity Roadmap Audit' of the RFP. What are the specific character limits, font requirements, and attachment guidelines?</w:t>
      </w:r>
    </w:p>
    <w:p w14:paraId="5C1D208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474D631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Are all critical institutional accounts (SAM.gov, UEI, Grants.gov, EIN) active, and who holds the credentials?</w:t>
      </w:r>
    </w:p>
    <w:p w14:paraId="714A142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1F31945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utilize AI to scan a massive 80-page funding solicitation to extract all compliance checkboxes?</w:t>
      </w:r>
    </w:p>
    <w:p w14:paraId="261D3978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A327C6C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digital project management software will you use to track the collection of administrative attachments?</w:t>
      </w:r>
    </w:p>
    <w:p w14:paraId="0DDC0E2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E18D779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organize a secure, shared digital repository for re-usable institutional documents?</w:t>
      </w:r>
    </w:p>
    <w:p w14:paraId="2A0F11D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F2CAA52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2BF6033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0F8EC244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compliance officer. I am pasting a section of a federal grant solicitation (NOFO): [Insert Text]. Extract a comprehensive checklist of all required attachments, formatting rules, page limits, and technical credentials.</w:t>
            </w:r>
          </w:p>
        </w:tc>
      </w:tr>
    </w:tbl>
    <w:p w14:paraId="025CA01E" w14:textId="383B65AA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C591D" w14:textId="77777777" w:rsidR="006B3493" w:rsidRDefault="006B3493">
      <w:pPr>
        <w:spacing w:after="0" w:line="240" w:lineRule="auto"/>
      </w:pPr>
      <w:r>
        <w:separator/>
      </w:r>
    </w:p>
  </w:endnote>
  <w:endnote w:type="continuationSeparator" w:id="0">
    <w:p w14:paraId="755E99B9" w14:textId="77777777" w:rsidR="006B3493" w:rsidRDefault="006B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805C4" w14:textId="77777777" w:rsidR="006B3493" w:rsidRDefault="006B3493">
      <w:pPr>
        <w:spacing w:after="0" w:line="240" w:lineRule="auto"/>
      </w:pPr>
      <w:r>
        <w:separator/>
      </w:r>
    </w:p>
  </w:footnote>
  <w:footnote w:type="continuationSeparator" w:id="0">
    <w:p w14:paraId="55504934" w14:textId="77777777" w:rsidR="006B3493" w:rsidRDefault="006B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5F54"/>
    <w:rsid w:val="006B3493"/>
    <w:rsid w:val="00710CEE"/>
    <w:rsid w:val="007469F0"/>
    <w:rsid w:val="00825EC9"/>
    <w:rsid w:val="009230EA"/>
    <w:rsid w:val="009C6694"/>
    <w:rsid w:val="00AA1D8D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2026-08-25T03:53:00Z</dcterms:modified>
  <cp:category/>
</cp:coreProperties>
</file>